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43" w:rsidRDefault="004A4743">
      <w:pPr>
        <w:pStyle w:val="Overskrift2"/>
        <w:spacing w:before="120" w:after="0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40"/>
          <w:szCs w:val="40"/>
        </w:rPr>
        <w:t>Technický dotazník</w:t>
      </w:r>
      <w:r>
        <w:t xml:space="preserve">  </w:t>
      </w:r>
      <w:r>
        <w:rPr>
          <w:b w:val="0"/>
          <w:bCs w:val="0"/>
          <w:sz w:val="28"/>
          <w:szCs w:val="28"/>
        </w:rPr>
        <w:t>pro vypracování nabídky</w:t>
      </w:r>
    </w:p>
    <w:p w:rsidR="004A4743" w:rsidRDefault="004A4743">
      <w:pPr>
        <w:pStyle w:val="Overskrift2"/>
        <w:spacing w:before="120" w:after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VÝROBCE / UŽIVATEL  </w:t>
      </w: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Externí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1"/>
        <w:gridCol w:w="261"/>
        <w:gridCol w:w="261"/>
        <w:gridCol w:w="261"/>
        <w:gridCol w:w="261"/>
        <w:gridCol w:w="266"/>
        <w:gridCol w:w="2027"/>
        <w:gridCol w:w="87"/>
        <w:gridCol w:w="2127"/>
        <w:gridCol w:w="954"/>
        <w:gridCol w:w="1330"/>
        <w:gridCol w:w="1330"/>
        <w:gridCol w:w="6"/>
      </w:tblGrid>
      <w:tr w:rsidR="004A4743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:</w:t>
            </w:r>
          </w:p>
        </w:tc>
        <w:tc>
          <w:tcPr>
            <w:tcW w:w="15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Pracovník pro 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směr.č.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fax.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obchodní vedení: 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 :</w:t>
            </w:r>
          </w:p>
        </w:tc>
        <w:tc>
          <w:tcPr>
            <w:tcW w:w="157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techn. záležitosti: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Město: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obsluha / údržba: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</w:tr>
      <w:tr w:rsidR="004A474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 :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7855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mazaného zařízení :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48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Prospekty DELIMON </w:t>
            </w:r>
          </w:p>
        </w:tc>
        <w:tc>
          <w:tcPr>
            <w:tcW w:w="785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Předkládáme výkresy čís. :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48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máme / požadujeme</w:t>
            </w:r>
          </w:p>
        </w:tc>
        <w:tc>
          <w:tcPr>
            <w:tcW w:w="7854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Dodání - 1ks / opakovaně :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4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vypracování nabídky :</w:t>
            </w:r>
          </w:p>
        </w:tc>
        <w:tc>
          <w:tcPr>
            <w:tcW w:w="57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Předběžný termín dodání / montáže :</w:t>
            </w:r>
          </w:p>
        </w:tc>
      </w:tr>
    </w:tbl>
    <w:p w:rsidR="004A4743" w:rsidRDefault="004A4743">
      <w:pPr>
        <w:pStyle w:val="Overskrift3"/>
        <w:spacing w:before="120"/>
      </w:pPr>
      <w:r>
        <w:t>Pracovní podmínky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2551"/>
        <w:gridCol w:w="493"/>
      </w:tblGrid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single" w:sz="18" w:space="0" w:color="auto"/>
            </w:tcBorders>
          </w:tcPr>
          <w:p w:rsidR="004A4743" w:rsidRDefault="004A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Dotaz 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4A4743" w:rsidRDefault="004A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Dotaz </w:t>
            </w:r>
          </w:p>
        </w:tc>
        <w:tc>
          <w:tcPr>
            <w:tcW w:w="3044" w:type="dxa"/>
            <w:gridSpan w:val="2"/>
            <w:tcBorders>
              <w:bottom w:val="single" w:sz="18" w:space="0" w:color="auto"/>
            </w:tcBorders>
          </w:tcPr>
          <w:p w:rsidR="004A4743" w:rsidRDefault="004A4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Odpověď 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pracovních teplot okolí :</w:t>
            </w:r>
          </w:p>
        </w:tc>
        <w:tc>
          <w:tcPr>
            <w:tcW w:w="3686" w:type="dxa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rozsahu : </w:t>
            </w:r>
          </w:p>
        </w:tc>
        <w:tc>
          <w:tcPr>
            <w:tcW w:w="2551" w:type="dxa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Použitelná el. napětí / kmitočet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/ 24 / 220 / 380 / 500V-50Hz</w:t>
            </w: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napájecího napětí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 / DC</w:t>
            </w: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Stupeň krytí / příp. Ex, EEx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 ( dle DIN, ČSN )</w:t>
            </w: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Ekologické nároky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Povětrnostní vlivy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budově / mimo budovu / jiné</w:t>
            </w: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Korozní prostředí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vlivu / agresivní</w:t>
            </w: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Přítomnost mech. nečistot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v okolí mazacího přístroje )</w:t>
            </w: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provozu mazaného zařízení :</w:t>
            </w:r>
          </w:p>
        </w:tc>
        <w:tc>
          <w:tcPr>
            <w:tcW w:w="3686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24h, příp. čas. režim rozepište </w:t>
            </w:r>
          </w:p>
        </w:tc>
        <w:tc>
          <w:tcPr>
            <w:tcW w:w="2551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4A4743" w:rsidRDefault="004A4743">
      <w:pPr>
        <w:pStyle w:val="Overskrift3"/>
        <w:spacing w:before="120"/>
      </w:pPr>
      <w:r>
        <w:t>Dotazy pro volbu prvků a sestavení obvodu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11"/>
        <w:gridCol w:w="2575"/>
        <w:gridCol w:w="1109"/>
        <w:gridCol w:w="1442"/>
        <w:gridCol w:w="567"/>
      </w:tblGrid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single" w:sz="18" w:space="0" w:color="auto"/>
            </w:tcBorders>
          </w:tcPr>
          <w:p w:rsidR="004A4743" w:rsidRDefault="004A4743">
            <w:pPr>
              <w:pStyle w:val="Overskrift4"/>
            </w:pPr>
            <w:r>
              <w:t>Dotaz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:rsidR="004A4743" w:rsidRDefault="004A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</w:t>
            </w:r>
          </w:p>
        </w:tc>
        <w:tc>
          <w:tcPr>
            <w:tcW w:w="3118" w:type="dxa"/>
            <w:gridSpan w:val="3"/>
            <w:tcBorders>
              <w:bottom w:val="single" w:sz="18" w:space="0" w:color="auto"/>
            </w:tcBorders>
          </w:tcPr>
          <w:p w:rsidR="004A4743" w:rsidRDefault="004A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Odpověď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maziva :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 / tekoucí tuk / tuk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Označení maziva / výrobce : </w:t>
            </w:r>
          </w:p>
        </w:tc>
        <w:tc>
          <w:tcPr>
            <w:tcW w:w="3686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příkl. : Mogul A 00, Koramo )</w:t>
            </w:r>
          </w:p>
        </w:tc>
        <w:tc>
          <w:tcPr>
            <w:tcW w:w="2551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Představa o velikosti nádrže :</w:t>
            </w:r>
          </w:p>
        </w:tc>
        <w:tc>
          <w:tcPr>
            <w:tcW w:w="3686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/ 5 / 10 / 25 / 60 / 200l</w:t>
            </w:r>
          </w:p>
        </w:tc>
        <w:tc>
          <w:tcPr>
            <w:tcW w:w="2551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Plnění nádrže :</w:t>
            </w:r>
          </w:p>
        </w:tc>
        <w:tc>
          <w:tcPr>
            <w:tcW w:w="3686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ručně/plnícím přístr./automaticky</w:t>
            </w:r>
          </w:p>
        </w:tc>
        <w:tc>
          <w:tcPr>
            <w:tcW w:w="2551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Info. o objemu maziva v nádrži :</w:t>
            </w:r>
          </w:p>
        </w:tc>
        <w:tc>
          <w:tcPr>
            <w:tcW w:w="1111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 / ne </w:t>
            </w:r>
          </w:p>
        </w:tc>
        <w:tc>
          <w:tcPr>
            <w:tcW w:w="2575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min.1 / min.2 / max.</w:t>
            </w:r>
          </w:p>
        </w:tc>
        <w:tc>
          <w:tcPr>
            <w:tcW w:w="1109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Orient. spotřeba maziva (kg) :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24h / týden / příp. měsíc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Předběž. představa o obvodu :</w:t>
            </w:r>
          </w:p>
        </w:tc>
        <w:tc>
          <w:tcPr>
            <w:tcW w:w="6237" w:type="dxa"/>
            <w:gridSpan w:val="4"/>
            <w:tcBorders>
              <w:left w:val="nil"/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1-, 2-, vícepotrubní, progresivní, mlha, směšovací, postřikovací, oběhový / speciální </w:t>
            </w:r>
          </w:p>
        </w:tc>
        <w:tc>
          <w:tcPr>
            <w:tcW w:w="567" w:type="dxa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Požadovaný pohon maz.přístr. :</w:t>
            </w:r>
          </w:p>
        </w:tc>
        <w:tc>
          <w:tcPr>
            <w:tcW w:w="6237" w:type="dxa"/>
            <w:gridSpan w:val="4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ruční / elektro / pneu / hydraul. / páka / volná hřídel</w:t>
            </w: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Dělící prvky maz. obvodu :</w:t>
            </w:r>
          </w:p>
        </w:tc>
        <w:tc>
          <w:tcPr>
            <w:tcW w:w="3686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rozdělovače / dávkovače / škrtící</w:t>
            </w:r>
          </w:p>
        </w:tc>
        <w:tc>
          <w:tcPr>
            <w:tcW w:w="2551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Diagnostika chodu obvodu : </w:t>
            </w:r>
          </w:p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objem / tlak maziva )</w:t>
            </w:r>
          </w:p>
        </w:tc>
        <w:tc>
          <w:tcPr>
            <w:tcW w:w="1111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/ ne</w:t>
            </w:r>
          </w:p>
        </w:tc>
        <w:tc>
          <w:tcPr>
            <w:tcW w:w="2575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obvod / jednotl. prvky / mazací místa</w:t>
            </w:r>
          </w:p>
        </w:tc>
        <w:tc>
          <w:tcPr>
            <w:tcW w:w="1109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 obvodu časově :</w:t>
            </w:r>
          </w:p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příp. jiná závislost )</w:t>
            </w:r>
          </w:p>
        </w:tc>
        <w:tc>
          <w:tcPr>
            <w:tcW w:w="6237" w:type="dxa"/>
            <w:gridSpan w:val="4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ručně / plynule / námi dodané nastavitelné automat. řízení / vlastní společné technol. řízení / jiné</w:t>
            </w: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5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vzdálenost  maz. přístroje od nejvzdálenějšího mazaného místa (m) : </w:t>
            </w: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vedení maziva :</w:t>
            </w:r>
          </w:p>
        </w:tc>
        <w:tc>
          <w:tcPr>
            <w:tcW w:w="3686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ocel, měď, hliník, nerez, plast</w:t>
            </w:r>
          </w:p>
        </w:tc>
        <w:tc>
          <w:tcPr>
            <w:tcW w:w="2551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Požad. povrch. úprava potrubí :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/ nátěr / pokovení Zn / jiné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 dodávky :</w:t>
            </w:r>
          </w:p>
        </w:tc>
        <w:tc>
          <w:tcPr>
            <w:tcW w:w="3686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prvky / kompl. syst. / dozor /mont</w:t>
            </w:r>
          </w:p>
        </w:tc>
        <w:tc>
          <w:tcPr>
            <w:tcW w:w="2551" w:type="dxa"/>
            <w:gridSpan w:val="2"/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A4743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nil"/>
              <w:right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Připomínky zákazníka v příloze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</w:p>
        </w:tc>
      </w:tr>
      <w:tr w:rsidR="004A4743" w:rsidTr="00B447C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14" w:type="dxa"/>
            <w:tcBorders>
              <w:top w:val="nil"/>
              <w:right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čís. 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4A4743" w:rsidRDefault="004A4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vyplnění 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</w:tcBorders>
          </w:tcPr>
          <w:p w:rsidR="004A4743" w:rsidRDefault="004A4743" w:rsidP="00B44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:</w:t>
            </w:r>
            <w:r w:rsidR="00B447CE">
              <w:rPr>
                <w:sz w:val="22"/>
                <w:szCs w:val="22"/>
              </w:rPr>
              <w:t xml:space="preserve"> .............................</w:t>
            </w:r>
          </w:p>
        </w:tc>
      </w:tr>
    </w:tbl>
    <w:p w:rsidR="004A4743" w:rsidRDefault="004A4743"/>
    <w:sectPr w:rsidR="004A4743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50" w:rsidRDefault="00F55D50">
      <w:r>
        <w:separator/>
      </w:r>
    </w:p>
  </w:endnote>
  <w:endnote w:type="continuationSeparator" w:id="0">
    <w:p w:rsidR="00F55D50" w:rsidRDefault="00F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2586"/>
      <w:gridCol w:w="2586"/>
      <w:gridCol w:w="2698"/>
    </w:tblGrid>
    <w:tr w:rsidR="008D4791" w:rsidTr="008D4791">
      <w:tc>
        <w:tcPr>
          <w:tcW w:w="2586" w:type="dxa"/>
        </w:tcPr>
        <w:p w:rsidR="008D4791" w:rsidRPr="00B447CE" w:rsidRDefault="008D4791" w:rsidP="008D4791">
          <w:pPr>
            <w:pStyle w:val="Sidefod"/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 xml:space="preserve">ŠPONDR CMS, spol. s r.o.          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 xml:space="preserve">Terezy Novákové 79, 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621 00 BRNO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ČESKÁ REPUBLIKA</w:t>
          </w:r>
        </w:p>
      </w:tc>
      <w:tc>
        <w:tcPr>
          <w:tcW w:w="2586" w:type="dxa"/>
        </w:tcPr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tel.: +420 549 274 502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fax: +420 541 226 235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 xml:space="preserve">e-mail: </w:t>
          </w:r>
          <w:hyperlink r:id="rId1" w:history="1">
            <w:r w:rsidRPr="00B447CE">
              <w:rPr>
                <w:rStyle w:val="Hyperlink"/>
                <w:color w:val="000000" w:themeColor="text1"/>
                <w:spacing w:val="-4"/>
                <w:sz w:val="16"/>
                <w:szCs w:val="16"/>
                <w:u w:val="none"/>
              </w:rPr>
              <w:t>spondr@spondrcms.cz</w:t>
            </w:r>
          </w:hyperlink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www.spondrcms.cz</w:t>
          </w:r>
        </w:p>
      </w:tc>
      <w:tc>
        <w:tcPr>
          <w:tcW w:w="2586" w:type="dxa"/>
        </w:tcPr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IČO: 25530674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 xml:space="preserve">DIČ: CZ25530674 </w:t>
          </w:r>
        </w:p>
      </w:tc>
      <w:tc>
        <w:tcPr>
          <w:tcW w:w="2698" w:type="dxa"/>
        </w:tcPr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Bankovní spojení.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KB, a.s., Brno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č. účtu CZK: 27-0484820207/0100</w:t>
          </w:r>
        </w:p>
        <w:p w:rsidR="008D4791" w:rsidRPr="00B447CE" w:rsidRDefault="008D4791" w:rsidP="008D4791">
          <w:pPr>
            <w:pStyle w:val="Sidefod"/>
            <w:tabs>
              <w:tab w:val="clear" w:pos="4536"/>
              <w:tab w:val="clear" w:pos="9072"/>
            </w:tabs>
            <w:rPr>
              <w:color w:val="000000" w:themeColor="text1"/>
              <w:spacing w:val="-4"/>
              <w:sz w:val="16"/>
              <w:szCs w:val="16"/>
            </w:rPr>
          </w:pPr>
          <w:r w:rsidRPr="00B447CE">
            <w:rPr>
              <w:color w:val="000000" w:themeColor="text1"/>
              <w:spacing w:val="-4"/>
              <w:sz w:val="16"/>
              <w:szCs w:val="16"/>
            </w:rPr>
            <w:t>č. účtu EUR: 43-1275980217/0100</w:t>
          </w:r>
        </w:p>
      </w:tc>
    </w:tr>
  </w:tbl>
  <w:p w:rsidR="008D4791" w:rsidRDefault="008D4791" w:rsidP="008D4791">
    <w:pPr>
      <w:pStyle w:val="Sidefod"/>
      <w:tabs>
        <w:tab w:val="clear" w:pos="4536"/>
        <w:tab w:val="clear" w:pos="9072"/>
      </w:tabs>
      <w:jc w:val="center"/>
      <w:rPr>
        <w:rStyle w:val="Sidetal"/>
      </w:rPr>
    </w:pPr>
  </w:p>
  <w:p w:rsidR="004A4743" w:rsidRPr="008D4791" w:rsidRDefault="004A4743" w:rsidP="008D4791">
    <w:pPr>
      <w:pStyle w:val="Sidefod"/>
      <w:tabs>
        <w:tab w:val="clear" w:pos="4536"/>
        <w:tab w:val="clear" w:pos="9072"/>
      </w:tabs>
      <w:jc w:val="center"/>
      <w:rPr>
        <w:spacing w:val="-4"/>
        <w:sz w:val="16"/>
        <w:szCs w:val="16"/>
      </w:rPr>
    </w:pPr>
    <w:r>
      <w:rPr>
        <w:rStyle w:val="Sidetal"/>
      </w:rP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536CC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t>4 -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50" w:rsidRDefault="00F55D50">
      <w:r>
        <w:separator/>
      </w:r>
    </w:p>
  </w:footnote>
  <w:footnote w:type="continuationSeparator" w:id="0">
    <w:p w:rsidR="00F55D50" w:rsidRDefault="00F5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 w:rsidR="004A4743" w:rsidTr="00B447CE">
      <w:tblPrEx>
        <w:tblCellMar>
          <w:top w:w="0" w:type="dxa"/>
          <w:bottom w:w="0" w:type="dxa"/>
        </w:tblCellMar>
      </w:tblPrEx>
      <w:tc>
        <w:tcPr>
          <w:tcW w:w="5172" w:type="dxa"/>
        </w:tcPr>
        <w:p w:rsidR="004A4743" w:rsidRDefault="009536CC" w:rsidP="00B447CE">
          <w:pPr>
            <w:rPr>
              <w:noProof/>
            </w:rPr>
          </w:pPr>
          <w:r w:rsidRPr="00B447CE">
            <w:rPr>
              <w:noProof/>
            </w:rPr>
            <w:drawing>
              <wp:inline distT="0" distB="0" distL="0" distR="0">
                <wp:extent cx="1736090" cy="680085"/>
                <wp:effectExtent l="0" t="0" r="0" b="571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</w:tcPr>
        <w:p w:rsidR="004A4743" w:rsidRDefault="009536CC" w:rsidP="00B447CE">
          <w:pPr>
            <w:pStyle w:val="Sidehoved"/>
            <w:jc w:val="right"/>
            <w:rPr>
              <w:noProof/>
            </w:rPr>
          </w:pPr>
          <w:r w:rsidRPr="00E26FA7">
            <w:rPr>
              <w:noProof/>
            </w:rPr>
            <w:drawing>
              <wp:inline distT="0" distB="0" distL="0" distR="0">
                <wp:extent cx="2383790" cy="772795"/>
                <wp:effectExtent l="0" t="0" r="0" b="0"/>
                <wp:docPr id="4" name="Billede 1" descr="http://www.machinerylubrication.com/buyersguide/logos/BijurDelimon_1.20.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http://www.machinerylubrication.com/buyersguide/logos/BijurDelimon_1.20.1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79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4743" w:rsidRDefault="004A4743">
    <w:pPr>
      <w:rPr>
        <w:noProof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91"/>
    <w:rsid w:val="004A4743"/>
    <w:rsid w:val="008D4791"/>
    <w:rsid w:val="009536CC"/>
    <w:rsid w:val="00B447CE"/>
    <w:rsid w:val="00E26FA7"/>
    <w:rsid w:val="00F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79F854-0B6D-471F-8C51-8F83CD63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99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cs="Times New Roman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idetal">
    <w:name w:val="page number"/>
    <w:basedOn w:val="Standardskrifttypeiafsnit"/>
    <w:uiPriority w:val="99"/>
    <w:rPr>
      <w:rFonts w:cs="Times New Roman"/>
    </w:rPr>
  </w:style>
  <w:style w:type="table" w:styleId="Tabel-Gitter">
    <w:name w:val="Table Grid"/>
    <w:basedOn w:val="Tabel-Normal"/>
    <w:uiPriority w:val="39"/>
    <w:rsid w:val="008D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D479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ndr@spondrcm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B5A9-2880-42E3-ADED-349C7CF6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Technický dotazník  pro vypracování nabídky</vt:lpstr>
    </vt:vector>
  </TitlesOfParts>
  <Company>Petr Šimo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dotazník  pro vypracování nabídky</dc:title>
  <dc:subject/>
  <dc:creator>Petr Šimo</dc:creator>
  <cp:keywords/>
  <dc:description/>
  <cp:lastModifiedBy>Bohdan Špondr</cp:lastModifiedBy>
  <cp:revision>2</cp:revision>
  <dcterms:created xsi:type="dcterms:W3CDTF">2015-06-17T00:13:00Z</dcterms:created>
  <dcterms:modified xsi:type="dcterms:W3CDTF">2015-06-17T00:13:00Z</dcterms:modified>
</cp:coreProperties>
</file>